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附件  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病例征集模板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51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0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投稿者信息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5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451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ind w:firstLine="960" w:firstLineChars="3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451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5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科室</w:t>
            </w:r>
          </w:p>
        </w:tc>
        <w:tc>
          <w:tcPr>
            <w:tcW w:w="451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215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职称</w:t>
            </w:r>
          </w:p>
        </w:tc>
        <w:tc>
          <w:tcPr>
            <w:tcW w:w="451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451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1" w:hRule="atLeast"/>
        </w:trPr>
        <w:tc>
          <w:tcPr>
            <w:tcW w:w="215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其他（不限于学/协会等学术组织任职情况、专业特长）</w:t>
            </w:r>
          </w:p>
        </w:tc>
        <w:tc>
          <w:tcPr>
            <w:tcW w:w="6922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tbl>
      <w:tblPr>
        <w:tblStyle w:val="7"/>
        <w:tblpPr w:leftFromText="180" w:rightFromText="180" w:vertAnchor="text" w:horzAnchor="page" w:tblpX="1526" w:tblpY="114"/>
        <w:tblOverlap w:val="never"/>
        <w:tblW w:w="922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1819"/>
        <w:gridCol w:w="1158"/>
        <w:gridCol w:w="390"/>
        <w:gridCol w:w="1740"/>
        <w:gridCol w:w="18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病例名称：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患者基本信息及病史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年龄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身高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体重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exac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主诉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现病史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既往史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家族史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体格检查及辅助检查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实验室检查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（写出主要检查事项及结果）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影像学检查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（写出主要检查事项及结果）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其他检查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（可据实际情况增加内容）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临床症状分析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症状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exac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exac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临床疾病诊断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临床诊断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exac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诊断依据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临床治疗用药及调整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治疗依据</w:t>
            </w:r>
          </w:p>
        </w:tc>
        <w:tc>
          <w:tcPr>
            <w:tcW w:w="3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治疗/用药方案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exac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疗效评估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症状改善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总体评价</w:t>
            </w:r>
          </w:p>
        </w:tc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治疗体会</w:t>
            </w:r>
          </w:p>
        </w:tc>
        <w:tc>
          <w:tcPr>
            <w:tcW w:w="6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可从如下几点谈体会：</w:t>
            </w:r>
          </w:p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.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核心分享点（提炼治疗过程中的精华、对临床具有指导意义的部分）</w:t>
            </w:r>
          </w:p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2.治疗中存在的问题</w:t>
            </w:r>
          </w:p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3.病例中尚待解决的问题、引发的思考</w:t>
            </w:r>
          </w:p>
          <w:p>
            <w:pPr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4.检验对临床诊疗所起的作用</w:t>
            </w: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D53B1B-2221-41A7-AA31-D3DF6C2DE9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思源黑体 CN Regular">
    <w:panose1 w:val="020B0500000000000000"/>
    <w:charset w:val="86"/>
    <w:family w:val="roman"/>
    <w:pitch w:val="default"/>
    <w:sig w:usb0="20000003" w:usb1="2ADF3C10" w:usb2="00000016" w:usb3="00000000" w:csb0="60060107" w:csb1="0000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9E54DB2-5F02-4278-B6B1-578DCDADAB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2C15B6-9C6E-4C62-8CC5-55C0CE7EB4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NzdjOTEzMGI4MDk1MTUzYTFjY2QzYzBjMTgzNWMifQ=="/>
  </w:docVars>
  <w:rsids>
    <w:rsidRoot w:val="178171D4"/>
    <w:rsid w:val="0002380E"/>
    <w:rsid w:val="0004226B"/>
    <w:rsid w:val="0011442D"/>
    <w:rsid w:val="001417FC"/>
    <w:rsid w:val="00190530"/>
    <w:rsid w:val="00207F09"/>
    <w:rsid w:val="00274AA3"/>
    <w:rsid w:val="002B020C"/>
    <w:rsid w:val="002B12C9"/>
    <w:rsid w:val="0037480B"/>
    <w:rsid w:val="0045793B"/>
    <w:rsid w:val="00477611"/>
    <w:rsid w:val="00533DF1"/>
    <w:rsid w:val="00587564"/>
    <w:rsid w:val="00653483"/>
    <w:rsid w:val="00694052"/>
    <w:rsid w:val="006F6364"/>
    <w:rsid w:val="00772EBC"/>
    <w:rsid w:val="0078572F"/>
    <w:rsid w:val="00793620"/>
    <w:rsid w:val="007A06AE"/>
    <w:rsid w:val="00815A76"/>
    <w:rsid w:val="008F7234"/>
    <w:rsid w:val="00951B0E"/>
    <w:rsid w:val="009661EF"/>
    <w:rsid w:val="00984DDD"/>
    <w:rsid w:val="009E33EF"/>
    <w:rsid w:val="009F4E34"/>
    <w:rsid w:val="00A76557"/>
    <w:rsid w:val="00AD7ED3"/>
    <w:rsid w:val="00AE304B"/>
    <w:rsid w:val="00AF309D"/>
    <w:rsid w:val="00B4450D"/>
    <w:rsid w:val="00BD3E3C"/>
    <w:rsid w:val="00C860A3"/>
    <w:rsid w:val="00CC753E"/>
    <w:rsid w:val="00CF2142"/>
    <w:rsid w:val="00D46FB2"/>
    <w:rsid w:val="00D52C75"/>
    <w:rsid w:val="00D82AFF"/>
    <w:rsid w:val="00E2465D"/>
    <w:rsid w:val="00E44F32"/>
    <w:rsid w:val="00E9139D"/>
    <w:rsid w:val="00EA1B7E"/>
    <w:rsid w:val="00F01958"/>
    <w:rsid w:val="00F76CFB"/>
    <w:rsid w:val="00F840EC"/>
    <w:rsid w:val="055F0ECE"/>
    <w:rsid w:val="0B9362F3"/>
    <w:rsid w:val="178171D4"/>
    <w:rsid w:val="1C413947"/>
    <w:rsid w:val="30F96DD3"/>
    <w:rsid w:val="310D3867"/>
    <w:rsid w:val="329D34D2"/>
    <w:rsid w:val="471C31C3"/>
    <w:rsid w:val="4AA76FD5"/>
    <w:rsid w:val="539108E1"/>
    <w:rsid w:val="5D4912E3"/>
    <w:rsid w:val="61093CB4"/>
    <w:rsid w:val="6F6475AC"/>
    <w:rsid w:val="73D85580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思源黑体 CN Regular" w:cs="Lohit Devanagari"/>
      <w:kern w:val="2"/>
      <w:sz w:val="24"/>
      <w:szCs w:val="24"/>
      <w:lang w:val="en-US" w:eastAsia="zh-CN" w:bidi="hi-I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rPr>
      <w:rFonts w:cs="Mangal"/>
      <w:szCs w:val="21"/>
    </w:rPr>
  </w:style>
  <w:style w:type="paragraph" w:styleId="3">
    <w:name w:val="Balloon Text"/>
    <w:basedOn w:val="1"/>
    <w:link w:val="13"/>
    <w:qFormat/>
    <w:uiPriority w:val="0"/>
    <w:rPr>
      <w:rFonts w:cs="Mangal"/>
      <w:sz w:val="18"/>
      <w:szCs w:val="16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="Liberation Serif" w:hAnsi="Liberation Serif" w:eastAsia="思源黑体 CN Regular" w:cs="Mangal"/>
      <w:kern w:val="2"/>
      <w:sz w:val="18"/>
      <w:szCs w:val="16"/>
      <w:lang w:bidi="hi-IN"/>
    </w:rPr>
  </w:style>
  <w:style w:type="character" w:customStyle="1" w:styleId="12">
    <w:name w:val="页脚 Char"/>
    <w:basedOn w:val="9"/>
    <w:link w:val="4"/>
    <w:qFormat/>
    <w:uiPriority w:val="0"/>
    <w:rPr>
      <w:rFonts w:ascii="Liberation Serif" w:hAnsi="Liberation Serif" w:eastAsia="思源黑体 CN Regular" w:cs="Mangal"/>
      <w:kern w:val="2"/>
      <w:sz w:val="18"/>
      <w:szCs w:val="16"/>
      <w:lang w:bidi="hi-IN"/>
    </w:rPr>
  </w:style>
  <w:style w:type="character" w:customStyle="1" w:styleId="13">
    <w:name w:val="批注框文本 Char"/>
    <w:basedOn w:val="9"/>
    <w:link w:val="3"/>
    <w:qFormat/>
    <w:uiPriority w:val="0"/>
    <w:rPr>
      <w:rFonts w:ascii="Liberation Serif" w:hAnsi="Liberation Serif" w:eastAsia="思源黑体 CN Regular" w:cs="Mangal"/>
      <w:kern w:val="2"/>
      <w:sz w:val="18"/>
      <w:szCs w:val="16"/>
      <w:lang w:bidi="hi-IN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批注文字 Char"/>
    <w:basedOn w:val="9"/>
    <w:link w:val="2"/>
    <w:qFormat/>
    <w:uiPriority w:val="0"/>
    <w:rPr>
      <w:rFonts w:ascii="Liberation Serif" w:hAnsi="Liberation Serif" w:eastAsia="思源黑体 CN Regular" w:cs="Mangal"/>
      <w:kern w:val="2"/>
      <w:sz w:val="24"/>
      <w:szCs w:val="21"/>
      <w:lang w:bidi="hi-IN"/>
    </w:rPr>
  </w:style>
  <w:style w:type="character" w:customStyle="1" w:styleId="16">
    <w:name w:val="批注主题 Char"/>
    <w:basedOn w:val="15"/>
    <w:link w:val="6"/>
    <w:qFormat/>
    <w:uiPriority w:val="0"/>
    <w:rPr>
      <w:rFonts w:ascii="Liberation Serif" w:hAnsi="Liberation Serif" w:eastAsia="思源黑体 CN Regular" w:cs="Mangal"/>
      <w:b/>
      <w:bCs/>
      <w:kern w:val="2"/>
      <w:sz w:val="24"/>
      <w:szCs w:val="21"/>
      <w:lang w:bidi="hi-I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1195</Words>
  <Characters>1269</Characters>
  <Lines>10</Lines>
  <Paragraphs>2</Paragraphs>
  <TotalTime>58</TotalTime>
  <ScaleCrop>false</ScaleCrop>
  <LinksUpToDate>false</LinksUpToDate>
  <CharactersWithSpaces>1275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2022-03-03T03:40:00Z</dcterms:created>
  <dc:creator>李俊</dc:creator>
  <cp:lastModifiedBy>赵尤佳</cp:lastModifiedBy>
  <cp:lastPrinted>2022-07-14T03:17:00Z</cp:lastPrinted>
  <dcterms:modified xsi:type="dcterms:W3CDTF">2022-07-20T03:35:48Z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C84A7E9A654D42B5AED0AC434FADCF08</vt:lpwstr>
  </property>
</Properties>
</file>